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2"/>
      </w:tblGrid>
      <w:tr w:rsidR="00AE516D" w:rsidTr="00E87E72">
        <w:trPr>
          <w:trHeight w:val="1099"/>
        </w:trPr>
        <w:tc>
          <w:tcPr>
            <w:tcW w:w="9212" w:type="dxa"/>
            <w:vAlign w:val="center"/>
          </w:tcPr>
          <w:p w:rsidR="00AE516D" w:rsidRPr="00E87E72" w:rsidRDefault="00AE6C97" w:rsidP="00AE6C97">
            <w:pPr>
              <w:shd w:val="clear" w:color="92CDDC" w:themeColor="accent5" w:themeTint="99" w:fill="auto"/>
              <w:jc w:val="center"/>
              <w:rPr>
                <w:b/>
                <w:sz w:val="56"/>
              </w:rPr>
            </w:pPr>
            <w:r>
              <w:rPr>
                <w:b/>
                <w:sz w:val="56"/>
              </w:rPr>
              <w:t>Section Européenne «Espagnol»</w:t>
            </w:r>
          </w:p>
        </w:tc>
      </w:tr>
    </w:tbl>
    <w:p w:rsidR="00F26909" w:rsidRDefault="00A13F93" w:rsidP="00AE516D">
      <w:pPr>
        <w:shd w:val="clear" w:color="92CDDC" w:themeColor="accent5" w:themeTint="99" w:fill="auto"/>
        <w:jc w:val="center"/>
        <w:rPr>
          <w:b/>
          <w:sz w:val="56"/>
        </w:rPr>
      </w:pPr>
      <w:r w:rsidRPr="00A13F93">
        <w:rPr>
          <w:b/>
          <w:noProof/>
          <w:sz w:val="56"/>
          <w:lang w:val="en-US"/>
        </w:rPr>
        <w:pict>
          <v:shapetype id="_x0000_t202" coordsize="21600,21600" o:spt="202" path="m,l,21600r21600,l21600,xe">
            <v:stroke joinstyle="miter"/>
            <v:path gradientshapeok="t" o:connecttype="rect"/>
          </v:shapetype>
          <v:shape id="Text Box 5" o:spid="_x0000_s1026" type="#_x0000_t202" style="position:absolute;left:0;text-align:left;margin-left:-5.55pt;margin-top:15.65pt;width:459.75pt;height:5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" strokeweight="2.25pt">
            <v:textbox>
              <w:txbxContent>
                <w:p w:rsidR="006A32B6" w:rsidRPr="00D21991" w:rsidRDefault="006A32B6" w:rsidP="005D1A0E">
                  <w:pPr>
                    <w:spacing w:before="100" w:beforeAutospacing="1" w:after="100" w:afterAutospacing="1"/>
                    <w:jc w:val="both"/>
                    <w:rPr>
                      <w:rFonts w:ascii="Helvetica" w:hAnsi="Helvetica" w:cs="Times New Roman"/>
                      <w:color w:val="000000"/>
                    </w:rPr>
                  </w:pPr>
                  <w:r>
                    <w:rPr>
                      <w:rFonts w:ascii="Helvetica" w:hAnsi="Helvetica" w:cs="Times New Roman"/>
                      <w:color w:val="000000"/>
                    </w:rPr>
                    <w:t>Approfondir se</w:t>
                  </w:r>
                  <w:r w:rsidRPr="00D21991">
                    <w:rPr>
                      <w:rFonts w:ascii="Helvetica" w:hAnsi="Helvetica" w:cs="Times New Roman"/>
                      <w:color w:val="000000"/>
                    </w:rPr>
                    <w:t xml:space="preserve">s connaissances </w:t>
                  </w:r>
                  <w:r>
                    <w:rPr>
                      <w:rFonts w:ascii="Helvetica" w:hAnsi="Helvetica" w:cs="Times New Roman"/>
                      <w:color w:val="000000"/>
                    </w:rPr>
                    <w:t>de la langue espagnole, de</w:t>
                  </w:r>
                  <w:r w:rsidRPr="00D21991">
                    <w:rPr>
                      <w:rFonts w:ascii="Helvetica" w:hAnsi="Helvetica" w:cs="Times New Roman"/>
                      <w:color w:val="000000"/>
                    </w:rPr>
                    <w:t xml:space="preserve"> la civilisation de l’Espa</w:t>
                  </w:r>
                  <w:r>
                    <w:rPr>
                      <w:rFonts w:ascii="Helvetica" w:hAnsi="Helvetica" w:cs="Times New Roman"/>
                      <w:color w:val="000000"/>
                    </w:rPr>
                    <w:t>gne et de l’Amérique Latine. S</w:t>
                  </w:r>
                  <w:r w:rsidRPr="00D21991">
                    <w:rPr>
                      <w:rFonts w:ascii="Helvetica" w:hAnsi="Helvetica" w:cs="Times New Roman"/>
                      <w:color w:val="000000"/>
                    </w:rPr>
                    <w:t>e sensibiliser aux enje</w:t>
                  </w:r>
                  <w:r>
                    <w:rPr>
                      <w:rFonts w:ascii="Helvetica" w:hAnsi="Helvetica" w:cs="Times New Roman"/>
                      <w:color w:val="000000"/>
                    </w:rPr>
                    <w:t xml:space="preserve">ux de la citoyenneté européenne. </w:t>
                  </w:r>
                </w:p>
                <w:p w:rsidR="006A32B6" w:rsidRPr="00595301" w:rsidRDefault="006A32B6" w:rsidP="00463F0B">
                  <w:pPr>
                    <w:spacing w:after="0"/>
                    <w:rPr>
                      <w:sz w:val="20"/>
                    </w:rPr>
                  </w:pPr>
                </w:p>
              </w:txbxContent>
            </v:textbox>
          </v:shape>
        </w:pict>
      </w:r>
    </w:p>
    <w:p w:rsidR="00DF6100" w:rsidRPr="00DF6100" w:rsidRDefault="00A13F93" w:rsidP="00DF6100">
      <w:pPr>
        <w:rPr>
          <w:sz w:val="56"/>
        </w:rPr>
      </w:pPr>
      <w:r w:rsidRPr="00A13F93">
        <w:rPr>
          <w:b/>
          <w:noProof/>
          <w:sz w:val="56"/>
          <w:lang w:val="en-US"/>
        </w:rPr>
        <w:pict>
          <v:shape id="Text Box 2" o:spid="_x0000_s1027" type="#_x0000_t202" style="position:absolute;margin-left:-5.55pt;margin-top:37.65pt;width:459.75pt;height:216.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" strokeweight="2.25pt">
            <v:textbox>
              <w:txbxContent>
                <w:p w:rsidR="006A32B6" w:rsidRDefault="00154207" w:rsidP="00154207">
                  <w:r>
                    <w:t xml:space="preserve"> </w:t>
                  </w:r>
                  <w:r>
                    <w:tab/>
                  </w:r>
                  <w:r>
                    <w:rPr>
                      <w:noProof/>
                      <w:lang w:eastAsia="fr-FR"/>
                    </w:rPr>
                    <w:drawing>
                      <wp:inline distT="0" distB="0" distL="0" distR="0">
                        <wp:extent cx="2314575" cy="1758938"/>
                        <wp:effectExtent l="19050" t="0" r="9525" b="0"/>
                        <wp:docPr id="8" name="Image 4" descr="C:\Users\proviseur\Pictures\B2-Dipl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viseur\Pictures\B2-Diploma.png"/>
                                <pic:cNvPicPr>
                                  <a:picLocks noChangeAspect="1" noChangeArrowheads="1"/>
                                </pic:cNvPicPr>
                              </pic:nvPicPr>
                              <pic:blipFill>
                                <a:blip r:embed="rId6"/>
                                <a:srcRect/>
                                <a:stretch>
                                  <a:fillRect/>
                                </a:stretch>
                              </pic:blipFill>
                              <pic:spPr bwMode="auto">
                                <a:xfrm>
                                  <a:off x="0" y="0"/>
                                  <a:ext cx="2317541" cy="1761192"/>
                                </a:xfrm>
                                <a:prstGeom prst="rect">
                                  <a:avLst/>
                                </a:prstGeom>
                                <a:noFill/>
                                <a:ln w="9525">
                                  <a:noFill/>
                                  <a:miter lim="800000"/>
                                  <a:headEnd/>
                                  <a:tailEnd/>
                                </a:ln>
                              </pic:spPr>
                            </pic:pic>
                          </a:graphicData>
                        </a:graphic>
                      </wp:inline>
                    </w:drawing>
                  </w:r>
                  <w:r>
                    <w:tab/>
                  </w:r>
                  <w:r>
                    <w:rPr>
                      <w:noProof/>
                      <w:lang w:eastAsia="fr-FR"/>
                    </w:rPr>
                    <w:drawing>
                      <wp:inline distT="0" distB="0" distL="0" distR="0">
                        <wp:extent cx="2247900" cy="1576885"/>
                        <wp:effectExtent l="19050" t="0" r="0" b="0"/>
                        <wp:docPr id="10" name="Image 6" descr="C:\Users\proviseur\Pictures\EURO ESPAG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viseur\Pictures\EURO ESPAGNOL.png"/>
                                <pic:cNvPicPr>
                                  <a:picLocks noChangeAspect="1" noChangeArrowheads="1"/>
                                </pic:cNvPicPr>
                              </pic:nvPicPr>
                              <pic:blipFill>
                                <a:blip r:embed="rId7"/>
                                <a:srcRect/>
                                <a:stretch>
                                  <a:fillRect/>
                                </a:stretch>
                              </pic:blipFill>
                              <pic:spPr bwMode="auto">
                                <a:xfrm>
                                  <a:off x="0" y="0"/>
                                  <a:ext cx="2247900" cy="1576885"/>
                                </a:xfrm>
                                <a:prstGeom prst="rect">
                                  <a:avLst/>
                                </a:prstGeom>
                                <a:noFill/>
                                <a:ln w="9525">
                                  <a:noFill/>
                                  <a:miter lim="800000"/>
                                  <a:headEnd/>
                                  <a:tailEnd/>
                                </a:ln>
                              </pic:spPr>
                            </pic:pic>
                          </a:graphicData>
                        </a:graphic>
                      </wp:inline>
                    </w:drawing>
                  </w:r>
                  <w:r>
                    <w:t xml:space="preserve">  </w:t>
                  </w:r>
                  <w:r>
                    <w:tab/>
                  </w:r>
                  <w:r>
                    <w:tab/>
                  </w:r>
                  <w:r>
                    <w:tab/>
                    <w:t xml:space="preserve">  </w:t>
                  </w:r>
                </w:p>
                <w:p w:rsidR="006A32B6" w:rsidRDefault="006A32B6"/>
                <w:p w:rsidR="006A32B6" w:rsidRDefault="006A32B6"/>
              </w:txbxContent>
            </v:textbox>
          </v:shape>
        </w:pict>
      </w:r>
      <w:r w:rsidRPr="00A13F93">
        <w:rPr>
          <w:b/>
          <w:noProof/>
          <w:sz w:val="56"/>
          <w:lang w:eastAsia="fr-FR"/>
        </w:rPr>
        <w:pict>
          <v:shape id="Minus 8" o:spid="_x0000_s1030" style="position:absolute;margin-left:-70.85pt;margin-top:-205.35pt;width:5.5pt;height:3.6pt;z-index:251655680;visibility:visible;mso-wrap-style:square;mso-left-percent:-10001;mso-top-percent:-10001;mso-position-horizontal:absolute;mso-position-horizontal-relative:char;mso-position-vertical:absolute;mso-position-vertical-relative:line;mso-left-percent:-10001;mso-top-percent:-10001;v-text-anchor:middle" coordsize="69850,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" path="m9259,17483r51332,l60591,28236r-51332,l9259,17483xe" fillcolor="#254163 [1636]" strokecolor="#4579b8 [3044]">
            <v:fill color2="#4477b6 [3012]" rotate="t" colors="0 #2c5d98;52429f #3c7bc7;1 #3a7ccb" type="gradient">
              <o:fill v:ext="view" type="gradientUnscaled"/>
            </v:fill>
            <v:shadow on="t" opacity="22937f" origin=",.5" offset="0,.63889mm"/>
            <v:path arrowok="t" o:connecttype="custom" o:connectlocs="9259,17483;60591,17483;60591,28236;9259,28236;9259,17483" o:connectangles="0,0,0,0,0"/>
            <w10:anchorlock/>
          </v:shape>
        </w:pict>
      </w:r>
    </w:p>
    <w:p w:rsidR="00DF6100" w:rsidRPr="00DF6100" w:rsidRDefault="00DF6100" w:rsidP="00DF6100">
      <w:pPr>
        <w:rPr>
          <w:sz w:val="56"/>
        </w:rPr>
      </w:pPr>
    </w:p>
    <w:p w:rsidR="00DF6100" w:rsidRPr="00DF6100" w:rsidRDefault="00DF6100" w:rsidP="00DF6100">
      <w:pPr>
        <w:rPr>
          <w:sz w:val="56"/>
        </w:rPr>
      </w:pPr>
    </w:p>
    <w:p w:rsidR="00DF6100" w:rsidRPr="00DF6100" w:rsidRDefault="00DF6100" w:rsidP="00DF6100">
      <w:pPr>
        <w:rPr>
          <w:sz w:val="56"/>
        </w:rPr>
      </w:pPr>
    </w:p>
    <w:p w:rsidR="00DF6100" w:rsidRPr="00DF6100" w:rsidRDefault="00A13F93" w:rsidP="00DF6100">
      <w:pPr>
        <w:rPr>
          <w:sz w:val="56"/>
        </w:rPr>
      </w:pPr>
      <w:r w:rsidRPr="00A13F93">
        <w:rPr>
          <w:b/>
          <w:noProof/>
          <w:sz w:val="56"/>
          <w:lang w:val="en-US"/>
        </w:rPr>
        <w:pict>
          <v:shape id="Text Box 3" o:spid="_x0000_s1028" type="#_x0000_t202" style="position:absolute;margin-left:-5.55pt;margin-top:45.9pt;width:459.75pt;height:265.5pt;z-index:251658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" strokeweight="2.25pt">
            <v:textbox>
              <w:txbxContent>
                <w:p w:rsidR="006A32B6" w:rsidRPr="00303DAB" w:rsidRDefault="006A32B6" w:rsidP="006709B3">
                  <w:pPr>
                    <w:pStyle w:val="NormalWeb"/>
                    <w:shd w:val="clear" w:color="auto" w:fill="FCFCFC"/>
                    <w:spacing w:before="0" w:beforeAutospacing="0" w:after="0" w:afterAutospacing="0"/>
                    <w:textAlignment w:val="baseline"/>
                    <w:rPr>
                      <w:rFonts w:ascii="Helvetica" w:hAnsi="Helvetica"/>
                      <w:color w:val="000000"/>
                      <w:sz w:val="24"/>
                      <w:szCs w:val="24"/>
                    </w:rPr>
                  </w:pPr>
                  <w:r w:rsidRPr="00303DAB">
                    <w:rPr>
                      <w:rStyle w:val="apple-converted-space"/>
                      <w:rFonts w:ascii="inherit" w:hAnsi="inherit"/>
                      <w:b/>
                      <w:bCs/>
                      <w:color w:val="333333"/>
                      <w:sz w:val="24"/>
                      <w:szCs w:val="24"/>
                      <w:bdr w:val="none" w:sz="0" w:space="0" w:color="auto" w:frame="1"/>
                    </w:rPr>
                    <w:t> </w:t>
                  </w:r>
                  <w:r w:rsidRPr="00303DAB">
                    <w:rPr>
                      <w:rStyle w:val="apple-converted-space"/>
                      <w:rFonts w:ascii="Helvetica" w:hAnsi="Helvetica"/>
                      <w:color w:val="333333"/>
                      <w:sz w:val="24"/>
                      <w:szCs w:val="24"/>
                    </w:rPr>
                    <w:t>L</w:t>
                  </w:r>
                  <w:r w:rsidRPr="00303DAB">
                    <w:rPr>
                      <w:rFonts w:ascii="Helvetica" w:hAnsi="Helvetica"/>
                      <w:color w:val="000000"/>
                      <w:sz w:val="24"/>
                      <w:szCs w:val="24"/>
                    </w:rPr>
                    <w:t>es élèves de cette section ont </w:t>
                  </w:r>
                  <w:r w:rsidRPr="00303DAB">
                    <w:rPr>
                      <w:rFonts w:ascii="Helvetica" w:hAnsi="Helvetica"/>
                      <w:b/>
                      <w:bCs/>
                      <w:color w:val="000000"/>
                      <w:sz w:val="24"/>
                      <w:szCs w:val="24"/>
                    </w:rPr>
                    <w:t>deux heures de cours supplémentaires</w:t>
                  </w:r>
                  <w:r w:rsidRPr="00303DAB">
                    <w:rPr>
                      <w:rFonts w:ascii="Helvetica" w:hAnsi="Helvetica"/>
                      <w:color w:val="000000"/>
                      <w:sz w:val="24"/>
                      <w:szCs w:val="24"/>
                    </w:rPr>
                    <w:t> : une heure de cours d’espagnol et une heure d’histoire-géographie, Discipline Non Linguistique (ou DNL), tout au long des trois années de lycée.</w:t>
                  </w:r>
                </w:p>
                <w:p w:rsidR="006A32B6" w:rsidRPr="00303DAB" w:rsidRDefault="006A32B6" w:rsidP="006709B3">
                  <w:pPr>
                    <w:pStyle w:val="NormalWeb"/>
                    <w:shd w:val="clear" w:color="auto" w:fill="FCFCFC"/>
                    <w:spacing w:before="0" w:beforeAutospacing="0" w:after="0" w:afterAutospacing="0"/>
                    <w:textAlignment w:val="baseline"/>
                    <w:rPr>
                      <w:sz w:val="24"/>
                      <w:szCs w:val="24"/>
                    </w:rPr>
                  </w:pPr>
                </w:p>
                <w:p w:rsidR="006A32B6" w:rsidRPr="00303DAB" w:rsidRDefault="006A32B6" w:rsidP="0092536E">
                  <w:pPr>
                    <w:pStyle w:val="NormalWeb"/>
                    <w:shd w:val="clear" w:color="auto" w:fill="FCFCFC"/>
                    <w:spacing w:before="0" w:beforeAutospacing="0" w:after="332" w:afterAutospacing="0"/>
                    <w:textAlignment w:val="baseline"/>
                    <w:rPr>
                      <w:rFonts w:ascii="Helvetica" w:hAnsi="Helvetica"/>
                      <w:color w:val="333333"/>
                      <w:sz w:val="24"/>
                      <w:szCs w:val="24"/>
                    </w:rPr>
                  </w:pPr>
                  <w:r w:rsidRPr="00303DAB">
                    <w:rPr>
                      <w:rFonts w:ascii="Helvetica" w:hAnsi="Helvetica"/>
                      <w:color w:val="000000"/>
                      <w:sz w:val="24"/>
                      <w:szCs w:val="24"/>
                    </w:rPr>
                    <w:t>Ils préparent et passent en seconde</w:t>
                  </w:r>
                  <w:r w:rsidRPr="00303DAB">
                    <w:rPr>
                      <w:rFonts w:ascii="Helvetica" w:hAnsi="Helvetica"/>
                      <w:color w:val="333333"/>
                      <w:sz w:val="24"/>
                      <w:szCs w:val="24"/>
                    </w:rPr>
                    <w:t xml:space="preserve"> </w:t>
                  </w:r>
                  <w:r w:rsidRPr="00303DAB">
                    <w:rPr>
                      <w:rFonts w:ascii="Helvetica" w:hAnsi="Helvetica"/>
                      <w:b/>
                      <w:color w:val="333333"/>
                      <w:sz w:val="24"/>
                      <w:szCs w:val="24"/>
                    </w:rPr>
                    <w:t>La Certification</w:t>
                  </w:r>
                  <w:r w:rsidRPr="00303DAB">
                    <w:rPr>
                      <w:rFonts w:ascii="Helvetica" w:hAnsi="Helvetica"/>
                      <w:color w:val="333333"/>
                      <w:sz w:val="24"/>
                      <w:szCs w:val="24"/>
                    </w:rPr>
                    <w:t xml:space="preserve"> qui est une évaluation de toutes les compétences langagières en espagnol langue étrangère élaborée par</w:t>
                  </w:r>
                  <w:r w:rsidRPr="00303DAB">
                    <w:rPr>
                      <w:rStyle w:val="apple-converted-space"/>
                      <w:rFonts w:ascii="Helvetica" w:hAnsi="Helvetica"/>
                      <w:color w:val="333333"/>
                      <w:sz w:val="24"/>
                      <w:szCs w:val="24"/>
                    </w:rPr>
                    <w:t> </w:t>
                  </w:r>
                  <w:r w:rsidRPr="00303DAB">
                    <w:rPr>
                      <w:rFonts w:ascii="inherit" w:hAnsi="inherit"/>
                      <w:i/>
                      <w:iCs/>
                      <w:color w:val="333333"/>
                      <w:sz w:val="24"/>
                      <w:szCs w:val="24"/>
                      <w:bdr w:val="none" w:sz="0" w:space="0" w:color="auto" w:frame="1"/>
                    </w:rPr>
                    <w:t>l’</w:t>
                  </w:r>
                  <w:proofErr w:type="spellStart"/>
                  <w:r w:rsidRPr="00303DAB">
                    <w:rPr>
                      <w:rFonts w:ascii="inherit" w:hAnsi="inherit"/>
                      <w:i/>
                      <w:iCs/>
                      <w:color w:val="333333"/>
                      <w:sz w:val="24"/>
                      <w:szCs w:val="24"/>
                      <w:bdr w:val="none" w:sz="0" w:space="0" w:color="auto" w:frame="1"/>
                    </w:rPr>
                    <w:t>Instituto</w:t>
                  </w:r>
                  <w:proofErr w:type="spellEnd"/>
                  <w:r w:rsidRPr="00303DAB">
                    <w:rPr>
                      <w:rFonts w:ascii="inherit" w:hAnsi="inherit"/>
                      <w:i/>
                      <w:iCs/>
                      <w:color w:val="333333"/>
                      <w:sz w:val="24"/>
                      <w:szCs w:val="24"/>
                      <w:bdr w:val="none" w:sz="0" w:space="0" w:color="auto" w:frame="1"/>
                    </w:rPr>
                    <w:t xml:space="preserve"> </w:t>
                  </w:r>
                  <w:proofErr w:type="spellStart"/>
                  <w:r w:rsidRPr="00303DAB">
                    <w:rPr>
                      <w:rFonts w:ascii="inherit" w:hAnsi="inherit"/>
                      <w:i/>
                      <w:iCs/>
                      <w:color w:val="333333"/>
                      <w:sz w:val="24"/>
                      <w:szCs w:val="24"/>
                      <w:bdr w:val="none" w:sz="0" w:space="0" w:color="auto" w:frame="1"/>
                    </w:rPr>
                    <w:t>Cervantes</w:t>
                  </w:r>
                  <w:proofErr w:type="spellEnd"/>
                  <w:r w:rsidRPr="00303DAB">
                    <w:rPr>
                      <w:rStyle w:val="apple-converted-space"/>
                      <w:rFonts w:ascii="Helvetica" w:hAnsi="Helvetica"/>
                      <w:color w:val="333333"/>
                      <w:sz w:val="24"/>
                      <w:szCs w:val="24"/>
                    </w:rPr>
                    <w:t> </w:t>
                  </w:r>
                  <w:r w:rsidRPr="00303DAB">
                    <w:rPr>
                      <w:rFonts w:ascii="Helvetica" w:hAnsi="Helvetica"/>
                      <w:color w:val="333333"/>
                      <w:sz w:val="24"/>
                      <w:szCs w:val="24"/>
                    </w:rPr>
                    <w:t xml:space="preserve">à la demande de l’Education Nationale et proposée uniquement aux élèves de seconde de section européenne. </w:t>
                  </w:r>
                </w:p>
                <w:p w:rsidR="006A32B6" w:rsidRPr="00303DAB" w:rsidRDefault="006A32B6" w:rsidP="0092536E">
                  <w:pPr>
                    <w:pStyle w:val="NormalWeb"/>
                    <w:shd w:val="clear" w:color="auto" w:fill="FCFCFC"/>
                    <w:spacing w:before="0" w:beforeAutospacing="0" w:after="332" w:afterAutospacing="0"/>
                    <w:textAlignment w:val="baseline"/>
                    <w:rPr>
                      <w:rFonts w:ascii="Helvetica" w:hAnsi="Helvetica"/>
                      <w:color w:val="333333"/>
                      <w:sz w:val="24"/>
                      <w:szCs w:val="24"/>
                    </w:rPr>
                  </w:pPr>
                  <w:r w:rsidRPr="00303DAB">
                    <w:rPr>
                      <w:rFonts w:ascii="Helvetica" w:hAnsi="Helvetica"/>
                      <w:color w:val="333333"/>
                      <w:sz w:val="24"/>
                      <w:szCs w:val="24"/>
                    </w:rPr>
                    <w:t xml:space="preserve">En terminale, une épreuve orale supplémentaire au bac leur permettra d’obtenir la </w:t>
                  </w:r>
                  <w:r w:rsidRPr="00303DAB">
                    <w:rPr>
                      <w:rFonts w:ascii="Helvetica" w:hAnsi="Helvetica"/>
                      <w:b/>
                      <w:color w:val="333333"/>
                      <w:sz w:val="24"/>
                      <w:szCs w:val="24"/>
                    </w:rPr>
                    <w:t>« mention européenne » </w:t>
                  </w:r>
                  <w:r w:rsidRPr="00303DAB">
                    <w:rPr>
                      <w:rFonts w:ascii="Helvetica" w:hAnsi="Helvetica"/>
                      <w:color w:val="333333"/>
                      <w:sz w:val="24"/>
                      <w:szCs w:val="24"/>
                    </w:rPr>
                    <w:t>; mention</w:t>
                  </w:r>
                  <w:r>
                    <w:rPr>
                      <w:rFonts w:ascii="Helvetica" w:hAnsi="Helvetica"/>
                      <w:color w:val="333333"/>
                      <w:sz w:val="24"/>
                      <w:szCs w:val="24"/>
                    </w:rPr>
                    <w:t xml:space="preserve"> reconnue au niveau européen, qui permet un accès plus aisé </w:t>
                  </w:r>
                  <w:r w:rsidRPr="00303DAB">
                    <w:rPr>
                      <w:rFonts w:ascii="Helvetica" w:hAnsi="Helvetica"/>
                      <w:color w:val="333333"/>
                      <w:sz w:val="24"/>
                      <w:szCs w:val="24"/>
                    </w:rPr>
                    <w:t>aux universités é</w:t>
                  </w:r>
                  <w:r>
                    <w:rPr>
                      <w:rFonts w:ascii="Helvetica" w:hAnsi="Helvetica"/>
                      <w:color w:val="333333"/>
                      <w:sz w:val="24"/>
                      <w:szCs w:val="24"/>
                    </w:rPr>
                    <w:t>trangères.</w:t>
                  </w:r>
                </w:p>
                <w:p w:rsidR="006A32B6" w:rsidRPr="00303DAB" w:rsidRDefault="006A32B6" w:rsidP="0092536E">
                  <w:pPr>
                    <w:pStyle w:val="NormalWeb"/>
                    <w:shd w:val="clear" w:color="auto" w:fill="FCFCFC"/>
                    <w:spacing w:before="0" w:beforeAutospacing="0" w:after="332" w:afterAutospacing="0"/>
                    <w:textAlignment w:val="baseline"/>
                    <w:rPr>
                      <w:rFonts w:ascii="Helvetica" w:hAnsi="Helvetica"/>
                      <w:color w:val="333333"/>
                      <w:sz w:val="24"/>
                      <w:szCs w:val="24"/>
                    </w:rPr>
                  </w:pPr>
                  <w:r w:rsidRPr="00303DAB">
                    <w:rPr>
                      <w:rFonts w:ascii="Helvetica" w:hAnsi="Helvetica"/>
                      <w:color w:val="000000"/>
                      <w:sz w:val="24"/>
                      <w:szCs w:val="24"/>
                    </w:rPr>
                    <w:t>La section européenne est pour les élèves l’occasion de progresser rapidement en langue de manière ludique et créative par le biais d’activités de groupe (théâtre, jeux de rôle, chansons, danse, création d’expositions, sorties au cinéma, au théâtre et dans les musées…), de voyages … et de s’ouvrir à d’autres civilisations.</w:t>
                  </w:r>
                </w:p>
                <w:p w:rsidR="006A32B6" w:rsidRDefault="006A32B6" w:rsidP="006709B3">
                  <w:pPr>
                    <w:pStyle w:val="NormalWeb"/>
                    <w:shd w:val="clear" w:color="auto" w:fill="FCFCFC"/>
                    <w:spacing w:before="0" w:beforeAutospacing="0" w:after="0" w:afterAutospacing="0"/>
                    <w:textAlignment w:val="baseline"/>
                    <w:rPr>
                      <w:rFonts w:ascii="Helvetica" w:hAnsi="Helvetica"/>
                      <w:color w:val="333333"/>
                    </w:rPr>
                  </w:pPr>
                </w:p>
                <w:p w:rsidR="006A32B6" w:rsidRDefault="006A32B6" w:rsidP="006709B3">
                  <w:pPr>
                    <w:pStyle w:val="NormalWeb"/>
                    <w:jc w:val="both"/>
                    <w:rPr>
                      <w:rFonts w:ascii="Helvetica" w:hAnsi="Helvetica"/>
                      <w:color w:val="000000"/>
                      <w:sz w:val="24"/>
                      <w:szCs w:val="24"/>
                    </w:rPr>
                  </w:pPr>
                </w:p>
                <w:p w:rsidR="006A32B6" w:rsidRPr="006709B3" w:rsidRDefault="006A32B6" w:rsidP="006709B3">
                  <w:pPr>
                    <w:pStyle w:val="NormalWeb"/>
                    <w:jc w:val="both"/>
                    <w:rPr>
                      <w:rFonts w:ascii="Helvetica" w:hAnsi="Helvetica"/>
                      <w:color w:val="000000"/>
                      <w:sz w:val="24"/>
                      <w:szCs w:val="24"/>
                    </w:rPr>
                  </w:pPr>
                </w:p>
                <w:p w:rsidR="006A32B6" w:rsidRPr="006709B3" w:rsidRDefault="006A32B6" w:rsidP="006709B3">
                  <w:pPr>
                    <w:spacing w:after="0" w:line="240" w:lineRule="auto"/>
                    <w:rPr>
                      <w:rFonts w:ascii="Times" w:eastAsia="Times New Roman" w:hAnsi="Times" w:cs="Times New Roman"/>
                      <w:sz w:val="20"/>
                      <w:szCs w:val="20"/>
                    </w:rPr>
                  </w:pPr>
                </w:p>
                <w:p w:rsidR="006A32B6" w:rsidRPr="00E87E72" w:rsidRDefault="006A32B6" w:rsidP="00AE516D">
                  <w:pPr>
                    <w:rPr>
                      <w:sz w:val="24"/>
                    </w:rPr>
                  </w:pPr>
                  <w:r>
                    <w:rPr>
                      <w:rFonts w:ascii="Helvetica" w:hAnsi="Helvetica"/>
                      <w:color w:val="333333"/>
                    </w:rPr>
                    <w:br/>
                  </w:r>
                </w:p>
              </w:txbxContent>
            </v:textbox>
          </v:shape>
        </w:pict>
      </w:r>
    </w:p>
    <w:p w:rsidR="00DF6100" w:rsidRPr="00DF6100" w:rsidRDefault="00DF6100" w:rsidP="00DF6100">
      <w:pPr>
        <w:rPr>
          <w:sz w:val="56"/>
        </w:rPr>
      </w:pPr>
    </w:p>
    <w:p w:rsidR="00DF6100" w:rsidRPr="00DF6100" w:rsidRDefault="00DF6100" w:rsidP="00DF6100">
      <w:pPr>
        <w:rPr>
          <w:sz w:val="56"/>
        </w:rPr>
      </w:pPr>
    </w:p>
    <w:p w:rsidR="00DF6100" w:rsidRDefault="00DF6100" w:rsidP="00DF6100">
      <w:pPr>
        <w:rPr>
          <w:sz w:val="56"/>
        </w:rPr>
      </w:pPr>
    </w:p>
    <w:tbl>
      <w:tblPr>
        <w:tblStyle w:val="Grilledutableau"/>
        <w:tblpPr w:leftFromText="141" w:rightFromText="141" w:vertAnchor="text" w:horzAnchor="margin" w:tblpY="21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2"/>
      </w:tblGrid>
      <w:tr w:rsidR="007033A6" w:rsidRPr="00E87E72" w:rsidTr="007033A6">
        <w:trPr>
          <w:trHeight w:val="701"/>
        </w:trPr>
        <w:tc>
          <w:tcPr>
            <w:tcW w:w="9212" w:type="dxa"/>
            <w:vAlign w:val="center"/>
          </w:tcPr>
          <w:p w:rsidR="007033A6" w:rsidRPr="00E87E72" w:rsidRDefault="00406021" w:rsidP="00406021">
            <w:pPr>
              <w:jc w:val="center"/>
              <w:rPr>
                <w:sz w:val="28"/>
              </w:rPr>
            </w:pPr>
            <w:r>
              <w:rPr>
                <w:sz w:val="28"/>
              </w:rPr>
              <w:t>Disciplines concernées : Espagnol et DNL Histoire Euro</w:t>
            </w:r>
          </w:p>
        </w:tc>
      </w:tr>
    </w:tbl>
    <w:p w:rsidR="00AE516D" w:rsidRPr="00DF6100" w:rsidRDefault="00AE516D" w:rsidP="00E87E72">
      <w:pPr>
        <w:tabs>
          <w:tab w:val="left" w:pos="1155"/>
        </w:tabs>
        <w:rPr>
          <w:sz w:val="56"/>
        </w:rPr>
      </w:pPr>
    </w:p>
    <w:p w:rsidR="00DF6100" w:rsidRDefault="00A13F93" w:rsidP="00AE516D">
      <w:pPr>
        <w:shd w:val="clear" w:color="92CDDC" w:themeColor="accent5" w:themeTint="99" w:fill="auto"/>
        <w:jc w:val="center"/>
        <w:rPr>
          <w:b/>
          <w:sz w:val="56"/>
        </w:rPr>
      </w:pPr>
      <w:r>
        <w:rPr>
          <w:b/>
          <w:noProof/>
          <w:sz w:val="56"/>
          <w:lang w:eastAsia="fr-FR"/>
        </w:rPr>
        <w:pict>
          <v:shape id="Minus 9" o:spid="_x0000_s1029" style="position:absolute;margin-left:-297.65pt;margin-top:-649.15pt;width:16.5pt;height:3.6pt;z-index:251656704;visibility:visible;mso-wrap-style:square;mso-left-percent:-10001;mso-top-percent:-10001;mso-position-horizontal:absolute;mso-position-horizontal-relative:char;mso-position-vertical:absolute;mso-position-vertical-relative:line;mso-left-percent:-10001;mso-top-percent:-10001;v-text-anchor:middle" coordsize="209550,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" path="m27776,17483r153998,l181774,28236r-153998,l27776,17483xe" fillcolor="#254163 [1636]" strokecolor="#4579b8 [3044]">
            <v:fill color2="#4477b6 [3012]" rotate="t" colors="0 #2c5d98;52429f #3c7bc7;1 #3a7ccb" type="gradient">
              <o:fill v:ext="view" type="gradientUnscaled"/>
            </v:fill>
            <v:shadow on="t" opacity="22937f" origin=",.5" offset="0,.63889mm"/>
            <v:path arrowok="t" o:connecttype="custom" o:connectlocs="27776,17483;181774,17483;181774,28236;27776,28236;27776,17483" o:connectangles="0,0,0,0,0"/>
            <w10:anchorlock/>
          </v:shape>
        </w:pict>
      </w:r>
    </w:p>
    <w:sectPr w:rsidR="00DF6100" w:rsidSect="00A76B91">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7" w:header="56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B6" w:rsidRDefault="006A32B6" w:rsidP="002E01BA">
      <w:pPr>
        <w:spacing w:after="0" w:line="240" w:lineRule="auto"/>
      </w:pPr>
      <w:r>
        <w:separator/>
      </w:r>
    </w:p>
  </w:endnote>
  <w:endnote w:type="continuationSeparator" w:id="0">
    <w:p w:rsidR="006A32B6" w:rsidRDefault="006A32B6" w:rsidP="002E0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arlow Solid Italic">
    <w:panose1 w:val="04030604020F02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2" w:rsidRDefault="00E648D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2" w:rsidRDefault="00E648D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2" w:rsidRDefault="00E648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B6" w:rsidRDefault="006A32B6" w:rsidP="002E01BA">
      <w:pPr>
        <w:spacing w:after="0" w:line="240" w:lineRule="auto"/>
      </w:pPr>
      <w:r>
        <w:separator/>
      </w:r>
    </w:p>
  </w:footnote>
  <w:footnote w:type="continuationSeparator" w:id="0">
    <w:p w:rsidR="006A32B6" w:rsidRDefault="006A32B6" w:rsidP="002E0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2" w:rsidRDefault="00E648D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2B6" w:rsidRPr="00F26909" w:rsidRDefault="00A13F93" w:rsidP="00AE6C97">
    <w:pPr>
      <w:pStyle w:val="En-tte"/>
      <w:tabs>
        <w:tab w:val="clear" w:pos="4536"/>
        <w:tab w:val="clear" w:pos="9072"/>
        <w:tab w:val="left" w:pos="195"/>
        <w:tab w:val="right" w:pos="13892"/>
      </w:tabs>
      <w:ind w:left="-851"/>
      <w:jc w:val="right"/>
      <w:rPr>
        <w:rFonts w:ascii="Harlow Solid Italic" w:hAnsi="Harlow Solid Italic" w:cs="Aharoni"/>
        <w:szCs w:val="64"/>
      </w:rPr>
    </w:pPr>
    <w:r w:rsidRPr="00A13F93">
      <w:rPr>
        <w:rFonts w:ascii="Harlow Solid Italic" w:hAnsi="Harlow Solid Italic" w:cs="Aharoni"/>
        <w:noProof/>
        <w:szCs w:val="64"/>
        <w:lang w:val="en-US"/>
      </w:rPr>
      <w:pict>
        <v:shapetype id="_x0000_t202" coordsize="21600,21600" o:spt="202" path="m,l,21600r21600,l21600,xe">
          <v:stroke joinstyle="miter"/>
          <v:path gradientshapeok="t" o:connecttype="rect"/>
        </v:shapetype>
        <v:shape id="Text Box 1" o:spid="_x0000_s15361" type="#_x0000_t202" style="position:absolute;left:0;text-align:left;margin-left:-7.05pt;margin-top:34.6pt;width:298.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" filled="f" stroked="f">
          <v:textbox>
            <w:txbxContent>
              <w:p w:rsidR="006A32B6" w:rsidRPr="00E648D2" w:rsidRDefault="006A32B6" w:rsidP="00E648D2"/>
            </w:txbxContent>
          </v:textbox>
        </v:shape>
      </w:pict>
    </w:r>
    <w:r w:rsidR="006A32B6" w:rsidRPr="00AE6C97">
      <w:rPr>
        <w:rFonts w:ascii="Harlow Solid Italic" w:hAnsi="Harlow Solid Italic" w:cs="Aharoni"/>
        <w:noProof/>
        <w:szCs w:val="64"/>
        <w:lang w:eastAsia="fr-FR"/>
      </w:rPr>
      <w:drawing>
        <wp:inline distT="0" distB="0" distL="0" distR="0">
          <wp:extent cx="1371600" cy="86628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71600" cy="8662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D2" w:rsidRDefault="00E648D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3">
      <o:colormenu v:ext="edit" fillcolor="none" strokecolor="none"/>
    </o:shapedefaults>
    <o:shapelayout v:ext="edit">
      <o:idmap v:ext="edit" data="15"/>
    </o:shapelayout>
  </w:hdrShapeDefaults>
  <w:footnotePr>
    <w:footnote w:id="-1"/>
    <w:footnote w:id="0"/>
  </w:footnotePr>
  <w:endnotePr>
    <w:endnote w:id="-1"/>
    <w:endnote w:id="0"/>
  </w:endnotePr>
  <w:compat/>
  <w:rsids>
    <w:rsidRoot w:val="002E01BA"/>
    <w:rsid w:val="000265C9"/>
    <w:rsid w:val="00091BFC"/>
    <w:rsid w:val="000A7713"/>
    <w:rsid w:val="000B0821"/>
    <w:rsid w:val="000F626B"/>
    <w:rsid w:val="00154207"/>
    <w:rsid w:val="00157379"/>
    <w:rsid w:val="001B17B4"/>
    <w:rsid w:val="001B3A97"/>
    <w:rsid w:val="00222825"/>
    <w:rsid w:val="002E01BA"/>
    <w:rsid w:val="00303DAB"/>
    <w:rsid w:val="003275B2"/>
    <w:rsid w:val="00382212"/>
    <w:rsid w:val="00406021"/>
    <w:rsid w:val="00463F0B"/>
    <w:rsid w:val="00573652"/>
    <w:rsid w:val="00595301"/>
    <w:rsid w:val="005D1A0E"/>
    <w:rsid w:val="006709B3"/>
    <w:rsid w:val="006A32B6"/>
    <w:rsid w:val="007033A6"/>
    <w:rsid w:val="00854CCE"/>
    <w:rsid w:val="008B0C02"/>
    <w:rsid w:val="008E3E36"/>
    <w:rsid w:val="008E5806"/>
    <w:rsid w:val="008F19DF"/>
    <w:rsid w:val="0092536E"/>
    <w:rsid w:val="0096280A"/>
    <w:rsid w:val="00963234"/>
    <w:rsid w:val="009C1680"/>
    <w:rsid w:val="00A03EFF"/>
    <w:rsid w:val="00A13F93"/>
    <w:rsid w:val="00A5495F"/>
    <w:rsid w:val="00A6690C"/>
    <w:rsid w:val="00A76B91"/>
    <w:rsid w:val="00A86E30"/>
    <w:rsid w:val="00AE516D"/>
    <w:rsid w:val="00AE6C97"/>
    <w:rsid w:val="00B11931"/>
    <w:rsid w:val="00C27B23"/>
    <w:rsid w:val="00C55E24"/>
    <w:rsid w:val="00C65821"/>
    <w:rsid w:val="00D015A0"/>
    <w:rsid w:val="00D611C5"/>
    <w:rsid w:val="00DF6100"/>
    <w:rsid w:val="00E648D2"/>
    <w:rsid w:val="00E87E72"/>
    <w:rsid w:val="00EF4B3B"/>
    <w:rsid w:val="00F2690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1BA"/>
    <w:pPr>
      <w:tabs>
        <w:tab w:val="center" w:pos="4536"/>
        <w:tab w:val="right" w:pos="9072"/>
      </w:tabs>
      <w:spacing w:after="0" w:line="240" w:lineRule="auto"/>
    </w:pPr>
  </w:style>
  <w:style w:type="character" w:customStyle="1" w:styleId="En-tteCar">
    <w:name w:val="En-tête Car"/>
    <w:basedOn w:val="Policepardfaut"/>
    <w:link w:val="En-tte"/>
    <w:uiPriority w:val="99"/>
    <w:rsid w:val="002E01BA"/>
  </w:style>
  <w:style w:type="paragraph" w:styleId="Pieddepage">
    <w:name w:val="footer"/>
    <w:basedOn w:val="Normal"/>
    <w:link w:val="PieddepageCar"/>
    <w:unhideWhenUsed/>
    <w:rsid w:val="002E0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1BA"/>
  </w:style>
  <w:style w:type="paragraph" w:styleId="Textedebulles">
    <w:name w:val="Balloon Text"/>
    <w:basedOn w:val="Normal"/>
    <w:link w:val="TextedebullesCar"/>
    <w:uiPriority w:val="99"/>
    <w:semiHidden/>
    <w:unhideWhenUsed/>
    <w:rsid w:val="002E0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1BA"/>
    <w:rPr>
      <w:rFonts w:ascii="Tahoma" w:hAnsi="Tahoma" w:cs="Tahoma"/>
      <w:sz w:val="16"/>
      <w:szCs w:val="16"/>
    </w:rPr>
  </w:style>
  <w:style w:type="table" w:styleId="Grilledutableau">
    <w:name w:val="Table Grid"/>
    <w:basedOn w:val="TableauNormal"/>
    <w:uiPriority w:val="59"/>
    <w:rsid w:val="001B1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63F0B"/>
    <w:rPr>
      <w:color w:val="0000FF" w:themeColor="hyperlink"/>
      <w:u w:val="single"/>
    </w:rPr>
  </w:style>
  <w:style w:type="character" w:styleId="Lienhypertextesuivivisit">
    <w:name w:val="FollowedHyperlink"/>
    <w:basedOn w:val="Policepardfaut"/>
    <w:uiPriority w:val="99"/>
    <w:semiHidden/>
    <w:unhideWhenUsed/>
    <w:rsid w:val="005D1A0E"/>
    <w:rPr>
      <w:color w:val="800080" w:themeColor="followedHyperlink"/>
      <w:u w:val="single"/>
    </w:rPr>
  </w:style>
  <w:style w:type="paragraph" w:styleId="NormalWeb">
    <w:name w:val="Normal (Web)"/>
    <w:basedOn w:val="Normal"/>
    <w:uiPriority w:val="99"/>
    <w:unhideWhenUsed/>
    <w:rsid w:val="009C1680"/>
    <w:pPr>
      <w:spacing w:before="100" w:beforeAutospacing="1" w:after="100" w:afterAutospacing="1" w:line="240" w:lineRule="auto"/>
    </w:pPr>
    <w:rPr>
      <w:rFonts w:ascii="Times" w:eastAsiaTheme="minorEastAsia" w:hAnsi="Times" w:cs="Times New Roman"/>
      <w:sz w:val="20"/>
      <w:szCs w:val="20"/>
    </w:rPr>
  </w:style>
  <w:style w:type="character" w:styleId="lev">
    <w:name w:val="Strong"/>
    <w:basedOn w:val="Policepardfaut"/>
    <w:uiPriority w:val="22"/>
    <w:qFormat/>
    <w:rsid w:val="009C1680"/>
    <w:rPr>
      <w:b/>
      <w:bCs/>
    </w:rPr>
  </w:style>
  <w:style w:type="character" w:customStyle="1" w:styleId="apple-converted-space">
    <w:name w:val="apple-converted-space"/>
    <w:basedOn w:val="Policepardfaut"/>
    <w:rsid w:val="009C1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1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01BA"/>
  </w:style>
  <w:style w:type="paragraph" w:styleId="Footer">
    <w:name w:val="footer"/>
    <w:basedOn w:val="Normal"/>
    <w:link w:val="FooterChar"/>
    <w:unhideWhenUsed/>
    <w:rsid w:val="002E01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1BA"/>
  </w:style>
  <w:style w:type="paragraph" w:styleId="BalloonText">
    <w:name w:val="Balloon Text"/>
    <w:basedOn w:val="Normal"/>
    <w:link w:val="BalloonTextChar"/>
    <w:uiPriority w:val="99"/>
    <w:semiHidden/>
    <w:unhideWhenUsed/>
    <w:rsid w:val="002E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BA"/>
    <w:rPr>
      <w:rFonts w:ascii="Tahoma" w:hAnsi="Tahoma" w:cs="Tahoma"/>
      <w:sz w:val="16"/>
      <w:szCs w:val="16"/>
    </w:rPr>
  </w:style>
  <w:style w:type="table" w:styleId="TableGrid">
    <w:name w:val="Table Grid"/>
    <w:basedOn w:val="TableNormal"/>
    <w:uiPriority w:val="59"/>
    <w:rsid w:val="001B1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3F0B"/>
    <w:rPr>
      <w:color w:val="0000FF" w:themeColor="hyperlink"/>
      <w:u w:val="single"/>
    </w:rPr>
  </w:style>
  <w:style w:type="character" w:styleId="FollowedHyperlink">
    <w:name w:val="FollowedHyperlink"/>
    <w:basedOn w:val="DefaultParagraphFont"/>
    <w:uiPriority w:val="99"/>
    <w:semiHidden/>
    <w:unhideWhenUsed/>
    <w:rsid w:val="005D1A0E"/>
    <w:rPr>
      <w:color w:val="800080" w:themeColor="followedHyperlink"/>
      <w:u w:val="single"/>
    </w:rPr>
  </w:style>
  <w:style w:type="paragraph" w:styleId="NormalWeb">
    <w:name w:val="Normal (Web)"/>
    <w:basedOn w:val="Normal"/>
    <w:uiPriority w:val="99"/>
    <w:unhideWhenUsed/>
    <w:rsid w:val="009C1680"/>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9C1680"/>
    <w:rPr>
      <w:b/>
      <w:bCs/>
    </w:rPr>
  </w:style>
  <w:style w:type="character" w:customStyle="1" w:styleId="apple-converted-space">
    <w:name w:val="apple-converted-space"/>
    <w:basedOn w:val="DefaultParagraphFont"/>
    <w:rsid w:val="009C1680"/>
  </w:style>
</w:styles>
</file>

<file path=word/webSettings.xml><?xml version="1.0" encoding="utf-8"?>
<w:webSettings xmlns:r="http://schemas.openxmlformats.org/officeDocument/2006/relationships" xmlns:w="http://schemas.openxmlformats.org/wordprocessingml/2006/main">
  <w:divs>
    <w:div w:id="565801918">
      <w:bodyDiv w:val="1"/>
      <w:marLeft w:val="0"/>
      <w:marRight w:val="0"/>
      <w:marTop w:val="0"/>
      <w:marBottom w:val="0"/>
      <w:divBdr>
        <w:top w:val="none" w:sz="0" w:space="0" w:color="auto"/>
        <w:left w:val="none" w:sz="0" w:space="0" w:color="auto"/>
        <w:bottom w:val="none" w:sz="0" w:space="0" w:color="auto"/>
        <w:right w:val="none" w:sz="0" w:space="0" w:color="auto"/>
      </w:divBdr>
    </w:div>
    <w:div w:id="20950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Words>
  <Characters>88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provadj</dc:creator>
  <cp:lastModifiedBy>proviseur</cp:lastModifiedBy>
  <cp:revision>5</cp:revision>
  <cp:lastPrinted>2017-03-01T14:02:00Z</cp:lastPrinted>
  <dcterms:created xsi:type="dcterms:W3CDTF">2017-03-01T13:45:00Z</dcterms:created>
  <dcterms:modified xsi:type="dcterms:W3CDTF">2017-03-01T14:09:00Z</dcterms:modified>
</cp:coreProperties>
</file>